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 коммуникационные технологии в образовании и социальной сфере</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885.8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образовании и социальной сфере»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«Информационно-коммуникационные технологии в образовании и социальной сфере».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«Информационно-коммуникационные технологии в образовании и социальной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пути достижения образовательных результатов с помощью ИКТ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разрабатывать и применять отдельные компоненты основных и дополнительных образовательных программ в виртуальной образовательной среде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навыками формирования программы образовательных результатов, в том числе УУД, и системы их оценивания, в том числе с использованием ИКТ (согласно освоенному профилю подготовки)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ОПК-9</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ОПК-9.1 знать принципы работы современных информационных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ОПК-9.3 владеть навыками использования современных информационных технологий для решения задач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индивидуальную и совместную учебно-проектную деятельность обучающихся в соответствующей предметной области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формы и методы учебного проектирования, в том числе в онлайн среде</w:t>
            </w:r>
          </w:p>
        </w:tc>
      </w:tr>
      <w:tr>
        <w:trPr>
          <w:trHeight w:hRule="exact" w:val="314.57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формулировать проблемную тематику учебного проекта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формами и методами обучения, в том числе выходящими за рамки учебных занятий: проектная деятельность, лабораторные эксперименты</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образцы и ценности социального поведения, навыки поведения в мире виртуальной реальностии социальных сетях</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способы формирования установки обучающихся на использование образцов и ценностей социального поведения</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правила безопасного поведения в мире виртуальной реальности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ориентировать обучающихся на образцы и ценности социального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использовать возможности интернет-пространства и социальных сетей в качестве инструмента взаимодействия с субъектами образовательного процесса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формирования установки обучающихся на использование образцов и ценностей социального поведения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владеть навыками безопасного поведения в мире виртуальной реальности</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основные условия эффективной командной работы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определять свою роль в команде на основе использования стратегии сотрудничества для достижения поставленной цели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навыком планирования последовательности шагов для достижения заданного результата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«Информационно-коммуникационные технологии в образовании и социальной сфере»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ИКТ"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Естественнонаучная картина мира;</w:t>
            </w:r>
          </w:p>
          <w:p>
            <w:pPr>
              <w:jc w:val="center"/>
              <w:spacing w:after="0" w:line="240" w:lineRule="auto"/>
              <w:rPr>
                <w:sz w:val="22"/>
                <w:szCs w:val="22"/>
              </w:rPr>
            </w:pPr>
            <w:r>
              <w:rPr>
                <w:rFonts w:ascii="Times New Roman" w:hAnsi="Times New Roman" w:cs="Times New Roman"/>
                <w:color w:val="#000000"/>
                <w:sz w:val="22"/>
                <w:szCs w:val="22"/>
              </w:rPr>
              <w:t> Экономика знаний;</w:t>
            </w:r>
          </w:p>
          <w:p>
            <w:pPr>
              <w:jc w:val="center"/>
              <w:spacing w:after="0" w:line="240" w:lineRule="auto"/>
              <w:rPr>
                <w:sz w:val="22"/>
                <w:szCs w:val="22"/>
              </w:rPr>
            </w:pPr>
            <w:r>
              <w:rPr>
                <w:rFonts w:ascii="Times New Roman" w:hAnsi="Times New Roman" w:cs="Times New Roman"/>
                <w:color w:val="#000000"/>
                <w:sz w:val="22"/>
                <w:szCs w:val="22"/>
              </w:rPr>
              <w:t> Психологические основы педагогической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ПК-2, ПК-1, ОПК-2, ОПК-9</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Текстовый процессор Microsoft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таблицы Microsoft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Текстовый процессор Microsoft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таблицы Microsoft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Сервер баз данных Microsoft SQL Server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определения и понятия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591.0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принципы работы ЭВМ. Архитектура ЭВМ. Аппаратное и программное обеспечение ЭВМ.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 реализации информационных процессов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Архитектура компьютера.  Уровни программного обеспечения.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Компьютерные сети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сети Интернет. Классификация компьютерных сетей . Архитектура сетей. Топология сетей. Локальные сети. Глобальные сети.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Текстовый процессор Microsoft Word</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пакета Microsoft Office. Интерфейс Microsoft Word. Форматирование текста. Оформление страницы документа. Форматирование абзацев. Таблицы и рисунки Microsoft Word. Работа с формулами.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Электронные таблицы Microsoft Excel</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Интерфейс Microsoft Excel. Типы данных Microsoft Excel: число, текст, формула. Имя ячейки. Абсолютная и относительная ссылки. Ввод данных в ячейку таблицы. Изменение ширины столбца и высоты строки. Вставка диаграмм.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коммуникационные технологии в образовании и социальной сфере»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http://www.iprbookshop.ru/72493.html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978-5-534-07491-8.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https://urait.ru/bcode/437244</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информационного</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Бидуля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978-5-534-02989-5.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https://urait.ru/bcode/434455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35.8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445.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2023-2024_ФГОС3++2023_Бак-ЗФО-ПО(БЖД)(23)_plx_Информационно-коммуникационные технологии в образовании и социальной сфере</dc:title>
  <dc:creator>FastReport.NET</dc:creator>
</cp:coreProperties>
</file>